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53A31" w14:textId="1693133E" w:rsidR="00875F49" w:rsidRDefault="005D7822">
      <w:pPr>
        <w:rPr>
          <w:noProof/>
        </w:rPr>
      </w:pPr>
    </w:p>
    <w:p w14:paraId="2355FE41" w14:textId="3507B717" w:rsidR="00D92062" w:rsidRDefault="00D92062">
      <w:pPr>
        <w:rPr>
          <w:noProof/>
        </w:rPr>
      </w:pPr>
    </w:p>
    <w:p w14:paraId="7F58C005" w14:textId="6221D4EF" w:rsidR="003A5B57" w:rsidRPr="003A5B57" w:rsidRDefault="003A5B57" w:rsidP="003A5B57">
      <w:pPr>
        <w:rPr>
          <w:sz w:val="32"/>
          <w:szCs w:val="32"/>
        </w:rPr>
      </w:pPr>
      <w:r w:rsidRPr="003A5B57">
        <w:rPr>
          <w:sz w:val="32"/>
          <w:szCs w:val="32"/>
        </w:rPr>
        <w:t xml:space="preserve">Until further notice all tutoring services with HL Tutoring Services are held online; this is due to </w:t>
      </w:r>
      <w:r>
        <w:rPr>
          <w:sz w:val="32"/>
          <w:szCs w:val="32"/>
        </w:rPr>
        <w:t xml:space="preserve">the following </w:t>
      </w:r>
      <w:r w:rsidRPr="003A5B57">
        <w:rPr>
          <w:sz w:val="32"/>
          <w:szCs w:val="32"/>
        </w:rPr>
        <w:t>government guidelines</w:t>
      </w:r>
    </w:p>
    <w:p w14:paraId="491948E1" w14:textId="7A75B49F" w:rsidR="003A5B57" w:rsidRPr="003A5B57" w:rsidRDefault="003A5B57" w:rsidP="003A5B57">
      <w:pPr>
        <w:rPr>
          <w:sz w:val="32"/>
          <w:szCs w:val="32"/>
        </w:rPr>
      </w:pPr>
      <w:r w:rsidRPr="003A5B57">
        <w:rPr>
          <w:sz w:val="32"/>
          <w:szCs w:val="32"/>
        </w:rPr>
        <w:t xml:space="preserve">regarding </w:t>
      </w:r>
      <w:r>
        <w:rPr>
          <w:sz w:val="32"/>
          <w:szCs w:val="32"/>
        </w:rPr>
        <w:t xml:space="preserve">private </w:t>
      </w:r>
      <w:r w:rsidRPr="003A5B57">
        <w:rPr>
          <w:sz w:val="32"/>
          <w:szCs w:val="32"/>
        </w:rPr>
        <w:t>tutoring.</w:t>
      </w:r>
    </w:p>
    <w:p w14:paraId="29D7A87C" w14:textId="77777777" w:rsidR="003A5B57" w:rsidRPr="003A5B57" w:rsidRDefault="003A5B57" w:rsidP="003A5B57">
      <w:pPr>
        <w:keepNext/>
        <w:keepLines/>
        <w:shd w:val="clear" w:color="auto" w:fill="FFFFFF"/>
        <w:spacing w:after="0"/>
        <w:textAlignment w:val="baseline"/>
        <w:outlineLvl w:val="2"/>
        <w:rPr>
          <w:rFonts w:ascii="Arial" w:eastAsia="Times New Roman" w:hAnsi="Arial" w:cs="Arial"/>
          <w:b/>
          <w:bCs/>
          <w:color w:val="7030A0"/>
          <w:sz w:val="41"/>
          <w:szCs w:val="41"/>
          <w:lang w:eastAsia="en-GB"/>
        </w:rPr>
      </w:pPr>
      <w:r w:rsidRPr="003A5B57">
        <w:rPr>
          <w:rFonts w:asciiTheme="majorHAnsi" w:eastAsiaTheme="majorEastAsia" w:hAnsiTheme="majorHAnsi" w:cstheme="majorBidi"/>
          <w:color w:val="7030A0"/>
          <w:sz w:val="96"/>
          <w:szCs w:val="96"/>
        </w:rPr>
        <w:t>“</w:t>
      </w:r>
      <w:r w:rsidRPr="003A5B57">
        <w:rPr>
          <w:rFonts w:ascii="Arial" w:eastAsia="Times New Roman" w:hAnsi="Arial" w:cs="Arial"/>
          <w:b/>
          <w:bCs/>
          <w:color w:val="7030A0"/>
          <w:sz w:val="41"/>
          <w:szCs w:val="41"/>
          <w:bdr w:val="none" w:sz="0" w:space="0" w:color="auto" w:frame="1"/>
          <w:lang w:eastAsia="en-GB"/>
        </w:rPr>
        <w:t>1.13 </w:t>
      </w:r>
      <w:r w:rsidRPr="003A5B57">
        <w:rPr>
          <w:rFonts w:ascii="Arial" w:eastAsia="Times New Roman" w:hAnsi="Arial" w:cs="Arial"/>
          <w:b/>
          <w:bCs/>
          <w:color w:val="7030A0"/>
          <w:sz w:val="41"/>
          <w:szCs w:val="41"/>
          <w:lang w:eastAsia="en-GB"/>
        </w:rPr>
        <w:t>Can I send my child to supplementary schools / community activities or private tuition instead?</w:t>
      </w:r>
    </w:p>
    <w:p w14:paraId="51676906" w14:textId="77777777" w:rsidR="003A5B57" w:rsidRPr="003A5B57" w:rsidRDefault="003A5B57" w:rsidP="003A5B57">
      <w:pPr>
        <w:shd w:val="clear" w:color="auto" w:fill="FFFFFF"/>
        <w:spacing w:before="300" w:after="300" w:line="240" w:lineRule="auto"/>
        <w:rPr>
          <w:rFonts w:ascii="Arial" w:eastAsia="Times New Roman" w:hAnsi="Arial" w:cs="Arial"/>
          <w:b/>
          <w:bCs/>
          <w:color w:val="7030A0"/>
          <w:sz w:val="29"/>
          <w:szCs w:val="29"/>
          <w:lang w:eastAsia="en-GB"/>
        </w:rPr>
      </w:pPr>
      <w:r w:rsidRPr="003A5B57">
        <w:rPr>
          <w:rFonts w:ascii="Arial" w:eastAsia="Times New Roman" w:hAnsi="Arial" w:cs="Arial"/>
          <w:b/>
          <w:bCs/>
          <w:color w:val="7030A0"/>
          <w:sz w:val="29"/>
          <w:szCs w:val="29"/>
          <w:lang w:eastAsia="en-GB"/>
        </w:rPr>
        <w:t>No.</w:t>
      </w:r>
    </w:p>
    <w:p w14:paraId="0734EC11" w14:textId="67F837DC" w:rsidR="003A5B57" w:rsidRPr="003A5B57" w:rsidRDefault="003A5B57" w:rsidP="003A5B57">
      <w:pPr>
        <w:shd w:val="clear" w:color="auto" w:fill="FFFFFF"/>
        <w:spacing w:before="300" w:after="300" w:line="240" w:lineRule="auto"/>
        <w:rPr>
          <w:color w:val="7030A0"/>
          <w:sz w:val="96"/>
          <w:szCs w:val="96"/>
        </w:rPr>
      </w:pPr>
      <w:r w:rsidRPr="003A5B57">
        <w:rPr>
          <w:rFonts w:ascii="Arial" w:eastAsia="Times New Roman" w:hAnsi="Arial" w:cs="Arial"/>
          <w:color w:val="7030A0"/>
          <w:sz w:val="29"/>
          <w:szCs w:val="29"/>
          <w:lang w:eastAsia="en-GB"/>
        </w:rPr>
        <w:t>Apart from those children who are eligible to return to attend early years and school, it remains the case that you should keep your child at home to limit the chance of the virus spreading. You should not use any in-person supplementary schools, community activities or after school clubs or tuition. We are expecting these settings to remain</w:t>
      </w:r>
      <w:r w:rsidR="00C27074">
        <w:rPr>
          <w:rFonts w:ascii="Arial" w:eastAsia="Times New Roman" w:hAnsi="Arial" w:cs="Arial"/>
          <w:color w:val="7030A0"/>
          <w:sz w:val="29"/>
          <w:szCs w:val="29"/>
          <w:lang w:eastAsia="en-GB"/>
        </w:rPr>
        <w:t xml:space="preserve"> </w:t>
      </w:r>
      <w:r w:rsidRPr="003A5B57">
        <w:rPr>
          <w:rFonts w:ascii="Arial" w:eastAsia="Times New Roman" w:hAnsi="Arial" w:cs="Arial"/>
          <w:color w:val="7030A0"/>
          <w:sz w:val="29"/>
          <w:szCs w:val="29"/>
          <w:lang w:eastAsia="en-GB"/>
        </w:rPr>
        <w:t>closed for the time being.</w:t>
      </w:r>
      <w:r w:rsidRPr="003A5B57">
        <w:rPr>
          <w:color w:val="7030A0"/>
          <w:sz w:val="96"/>
          <w:szCs w:val="96"/>
        </w:rPr>
        <w:t>”</w:t>
      </w:r>
    </w:p>
    <w:p w14:paraId="0CD5E330" w14:textId="77777777" w:rsidR="003A5B57" w:rsidRPr="003A5B57" w:rsidRDefault="003A5B57" w:rsidP="003A5B57">
      <w:pPr>
        <w:shd w:val="clear" w:color="auto" w:fill="FFFFFF"/>
        <w:spacing w:before="300" w:after="300" w:line="240" w:lineRule="auto"/>
        <w:rPr>
          <w:sz w:val="32"/>
          <w:szCs w:val="32"/>
        </w:rPr>
      </w:pPr>
      <w:r w:rsidRPr="003A5B57">
        <w:rPr>
          <w:sz w:val="32"/>
          <w:szCs w:val="32"/>
        </w:rPr>
        <w:t xml:space="preserve">This is taken from </w:t>
      </w:r>
    </w:p>
    <w:p w14:paraId="1450F656" w14:textId="0E642FB4" w:rsidR="003A5B57" w:rsidRPr="003A5B57" w:rsidRDefault="003A5B57" w:rsidP="003A5B57">
      <w:pPr>
        <w:shd w:val="clear" w:color="auto" w:fill="FFFFFF"/>
        <w:spacing w:before="300" w:after="300" w:line="240" w:lineRule="auto"/>
        <w:rPr>
          <w:sz w:val="32"/>
          <w:szCs w:val="32"/>
        </w:rPr>
      </w:pPr>
      <w:hyperlink r:id="rId7" w:history="1">
        <w:r w:rsidRPr="003A5B57">
          <w:rPr>
            <w:rStyle w:val="Hyperlink"/>
            <w:sz w:val="32"/>
            <w:szCs w:val="32"/>
          </w:rPr>
          <w:t>https://www.gov.uk/government/publications/closure-of-educational-settings-information-for-parents-and-carers/closure-of-educational-settings-information-for-parents-and-carers</w:t>
        </w:r>
      </w:hyperlink>
    </w:p>
    <w:p w14:paraId="0407BF08" w14:textId="77777777" w:rsidR="00D92062" w:rsidRDefault="00D92062">
      <w:pPr>
        <w:rPr>
          <w:noProof/>
        </w:rPr>
      </w:pPr>
    </w:p>
    <w:sectPr w:rsidR="00D9206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7CD08" w14:textId="77777777" w:rsidR="005D7822" w:rsidRDefault="005D7822" w:rsidP="00A70A84">
      <w:pPr>
        <w:spacing w:after="0" w:line="240" w:lineRule="auto"/>
      </w:pPr>
      <w:r>
        <w:separator/>
      </w:r>
    </w:p>
  </w:endnote>
  <w:endnote w:type="continuationSeparator" w:id="0">
    <w:p w14:paraId="0BB849D2" w14:textId="77777777" w:rsidR="005D7822" w:rsidRDefault="005D7822" w:rsidP="00A7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D778" w14:textId="77777777" w:rsidR="00C27074" w:rsidRDefault="00C27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6096"/>
      <w:gridCol w:w="2930"/>
    </w:tblGrid>
    <w:tr w:rsidR="00DF7650" w14:paraId="76EB8861" w14:textId="77777777" w:rsidTr="001D191A">
      <w:tc>
        <w:tcPr>
          <w:tcW w:w="3377" w:type="pct"/>
          <w:shd w:val="clear" w:color="auto" w:fill="4472C4" w:themeFill="accent1"/>
          <w:vAlign w:val="center"/>
        </w:tcPr>
        <w:p w14:paraId="7AB5BD73" w14:textId="4F84061A" w:rsidR="00DF7650" w:rsidRDefault="005D7822">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6B6E13EE648241D693F8D1452958CFCF"/>
              </w:placeholder>
              <w:dataBinding w:prefixMappings="xmlns:ns0='http://purl.org/dc/elements/1.1/' xmlns:ns1='http://schemas.openxmlformats.org/package/2006/metadata/core-properties' " w:xpath="/ns1:coreProperties[1]/ns0:title[1]" w:storeItemID="{6C3C8BC8-F283-45AE-878A-BAB7291924A1}"/>
              <w:text/>
            </w:sdtPr>
            <w:sdtEndPr/>
            <w:sdtContent>
              <w:r w:rsidR="00941CD2">
                <w:rPr>
                  <w:caps/>
                  <w:color w:val="FFFFFF" w:themeColor="background1"/>
                  <w:sz w:val="18"/>
                  <w:szCs w:val="18"/>
                </w:rPr>
                <w:t xml:space="preserve">covid-19 government guidelines in reference to private tuition  </w:t>
              </w:r>
              <w:r w:rsidR="001D191A">
                <w:rPr>
                  <w:caps/>
                  <w:color w:val="FFFFFF" w:themeColor="background1"/>
                  <w:sz w:val="18"/>
                  <w:szCs w:val="18"/>
                </w:rPr>
                <w:t xml:space="preserve">                   </w:t>
              </w:r>
              <w:r w:rsidR="00DF7650">
                <w:rPr>
                  <w:caps/>
                  <w:color w:val="FFFFFF" w:themeColor="background1"/>
                  <w:sz w:val="18"/>
                  <w:szCs w:val="18"/>
                </w:rPr>
                <w:t xml:space="preserve">                          </w:t>
              </w:r>
              <w:r w:rsidR="00941CD2">
                <w:rPr>
                  <w:caps/>
                  <w:color w:val="FFFFFF" w:themeColor="background1"/>
                  <w:sz w:val="18"/>
                  <w:szCs w:val="18"/>
                </w:rPr>
                <w:t xml:space="preserve">                      </w:t>
              </w:r>
              <w:r w:rsidR="00DF7650">
                <w:rPr>
                  <w:caps/>
                  <w:color w:val="FFFFFF" w:themeColor="background1"/>
                  <w:sz w:val="18"/>
                  <w:szCs w:val="18"/>
                </w:rPr>
                <w:t xml:space="preserve">      updated </w:t>
              </w:r>
              <w:r w:rsidR="00941CD2">
                <w:rPr>
                  <w:caps/>
                  <w:color w:val="FFFFFF" w:themeColor="background1"/>
                  <w:sz w:val="18"/>
                  <w:szCs w:val="18"/>
                </w:rPr>
                <w:t xml:space="preserve">june </w:t>
              </w:r>
              <w:r w:rsidR="00DF7650">
                <w:rPr>
                  <w:caps/>
                  <w:color w:val="FFFFFF" w:themeColor="background1"/>
                  <w:sz w:val="18"/>
                  <w:szCs w:val="18"/>
                </w:rPr>
                <w:t xml:space="preserve">  2020</w:t>
              </w:r>
            </w:sdtContent>
          </w:sdt>
        </w:p>
      </w:tc>
      <w:tc>
        <w:tcPr>
          <w:tcW w:w="1623" w:type="pct"/>
          <w:shd w:val="clear" w:color="auto" w:fill="4472C4" w:themeFill="accent1"/>
          <w:vAlign w:val="center"/>
        </w:tcPr>
        <w:sdt>
          <w:sdtPr>
            <w:rPr>
              <w:caps/>
              <w:color w:val="FFFFFF" w:themeColor="background1"/>
              <w:sz w:val="18"/>
              <w:szCs w:val="18"/>
            </w:rPr>
            <w:alias w:val="Author"/>
            <w:tag w:val=""/>
            <w:id w:val="-1822267932"/>
            <w:placeholder>
              <w:docPart w:val="FBFE2B04B1A1428593F07D6FBF60C323"/>
            </w:placeholder>
            <w:dataBinding w:prefixMappings="xmlns:ns0='http://purl.org/dc/elements/1.1/' xmlns:ns1='http://schemas.openxmlformats.org/package/2006/metadata/core-properties' " w:xpath="/ns1:coreProperties[1]/ns0:creator[1]" w:storeItemID="{6C3C8BC8-F283-45AE-878A-BAB7291924A1}"/>
            <w:text/>
          </w:sdtPr>
          <w:sdtEndPr/>
          <w:sdtContent>
            <w:p w14:paraId="2931CF54" w14:textId="271B1DD5" w:rsidR="00DF7650" w:rsidRDefault="00DF7650">
              <w:pPr>
                <w:pStyle w:val="Footer"/>
                <w:spacing w:before="80" w:after="80"/>
                <w:jc w:val="right"/>
                <w:rPr>
                  <w:caps/>
                  <w:color w:val="FFFFFF" w:themeColor="background1"/>
                  <w:sz w:val="18"/>
                  <w:szCs w:val="18"/>
                </w:rPr>
              </w:pPr>
              <w:r>
                <w:rPr>
                  <w:caps/>
                  <w:color w:val="FFFFFF" w:themeColor="background1"/>
                  <w:sz w:val="18"/>
                  <w:szCs w:val="18"/>
                </w:rPr>
                <w:t>HLTS</w:t>
              </w:r>
            </w:p>
          </w:sdtContent>
        </w:sdt>
      </w:tc>
    </w:tr>
  </w:tbl>
  <w:p w14:paraId="14C9B8B4" w14:textId="77777777" w:rsidR="00DF7650" w:rsidRDefault="00DF7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9A8DE" w14:textId="77777777" w:rsidR="00C27074" w:rsidRDefault="00C27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26298" w14:textId="77777777" w:rsidR="005D7822" w:rsidRDefault="005D7822" w:rsidP="00A70A84">
      <w:pPr>
        <w:spacing w:after="0" w:line="240" w:lineRule="auto"/>
      </w:pPr>
      <w:r>
        <w:separator/>
      </w:r>
    </w:p>
  </w:footnote>
  <w:footnote w:type="continuationSeparator" w:id="0">
    <w:p w14:paraId="403FB1C8" w14:textId="77777777" w:rsidR="005D7822" w:rsidRDefault="005D7822" w:rsidP="00A70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A3ED" w14:textId="77777777" w:rsidR="00C27074" w:rsidRDefault="00C27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A5D31" w14:textId="4AB26336" w:rsidR="00A70A84" w:rsidRDefault="00A70A84" w:rsidP="00A70A84">
    <w:pPr>
      <w:pStyle w:val="Header"/>
      <w:jc w:val="center"/>
    </w:pPr>
    <w:r>
      <w:rPr>
        <w:noProof/>
      </w:rPr>
      <w:drawing>
        <wp:inline distT="0" distB="0" distL="0" distR="0" wp14:anchorId="3894F439" wp14:editId="74012516">
          <wp:extent cx="1779778" cy="115570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85140" cy="11591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F3A9" w14:textId="77777777" w:rsidR="00C27074" w:rsidRDefault="00C27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C1D53"/>
    <w:multiLevelType w:val="multilevel"/>
    <w:tmpl w:val="3DEA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84"/>
    <w:rsid w:val="00003708"/>
    <w:rsid w:val="00013DD5"/>
    <w:rsid w:val="00066478"/>
    <w:rsid w:val="00184FDC"/>
    <w:rsid w:val="001D191A"/>
    <w:rsid w:val="00285007"/>
    <w:rsid w:val="003A5B57"/>
    <w:rsid w:val="004A62C1"/>
    <w:rsid w:val="00516795"/>
    <w:rsid w:val="005D7822"/>
    <w:rsid w:val="00793047"/>
    <w:rsid w:val="00941CD2"/>
    <w:rsid w:val="00A70A84"/>
    <w:rsid w:val="00AA2084"/>
    <w:rsid w:val="00AD384F"/>
    <w:rsid w:val="00BD6B40"/>
    <w:rsid w:val="00C16FD7"/>
    <w:rsid w:val="00C27074"/>
    <w:rsid w:val="00C66593"/>
    <w:rsid w:val="00CA3062"/>
    <w:rsid w:val="00D37CD3"/>
    <w:rsid w:val="00D92062"/>
    <w:rsid w:val="00DF7650"/>
    <w:rsid w:val="00E14CF8"/>
    <w:rsid w:val="00F225AD"/>
    <w:rsid w:val="00FF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790AF"/>
  <w15:chartTrackingRefBased/>
  <w15:docId w15:val="{D4A493A3-6A8E-4597-BB89-C02DC08A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A84"/>
  </w:style>
  <w:style w:type="paragraph" w:styleId="Footer">
    <w:name w:val="footer"/>
    <w:basedOn w:val="Normal"/>
    <w:link w:val="FooterChar"/>
    <w:uiPriority w:val="99"/>
    <w:unhideWhenUsed/>
    <w:rsid w:val="00A7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A84"/>
  </w:style>
  <w:style w:type="paragraph" w:styleId="NormalWeb">
    <w:name w:val="Normal (Web)"/>
    <w:basedOn w:val="Normal"/>
    <w:uiPriority w:val="99"/>
    <w:unhideWhenUsed/>
    <w:rsid w:val="00A70A84"/>
    <w:rPr>
      <w:rFonts w:ascii="Times New Roman" w:hAnsi="Times New Roman" w:cs="Times New Roman"/>
      <w:sz w:val="24"/>
      <w:szCs w:val="24"/>
    </w:rPr>
  </w:style>
  <w:style w:type="character" w:styleId="Hyperlink">
    <w:name w:val="Hyperlink"/>
    <w:basedOn w:val="DefaultParagraphFont"/>
    <w:uiPriority w:val="99"/>
    <w:unhideWhenUsed/>
    <w:rsid w:val="00013DD5"/>
    <w:rPr>
      <w:color w:val="0000FF"/>
      <w:u w:val="single"/>
    </w:rPr>
  </w:style>
  <w:style w:type="character" w:styleId="UnresolvedMention">
    <w:name w:val="Unresolved Mention"/>
    <w:basedOn w:val="DefaultParagraphFont"/>
    <w:uiPriority w:val="99"/>
    <w:semiHidden/>
    <w:unhideWhenUsed/>
    <w:rsid w:val="003A5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87814">
      <w:bodyDiv w:val="1"/>
      <w:marLeft w:val="0"/>
      <w:marRight w:val="0"/>
      <w:marTop w:val="0"/>
      <w:marBottom w:val="0"/>
      <w:divBdr>
        <w:top w:val="none" w:sz="0" w:space="0" w:color="auto"/>
        <w:left w:val="none" w:sz="0" w:space="0" w:color="auto"/>
        <w:bottom w:val="none" w:sz="0" w:space="0" w:color="auto"/>
        <w:right w:val="none" w:sz="0" w:space="0" w:color="auto"/>
      </w:divBdr>
      <w:divsChild>
        <w:div w:id="350882041">
          <w:marLeft w:val="0"/>
          <w:marRight w:val="0"/>
          <w:marTop w:val="0"/>
          <w:marBottom w:val="0"/>
          <w:divBdr>
            <w:top w:val="none" w:sz="0" w:space="0" w:color="auto"/>
            <w:left w:val="none" w:sz="0" w:space="0" w:color="auto"/>
            <w:bottom w:val="none" w:sz="0" w:space="0" w:color="auto"/>
            <w:right w:val="none" w:sz="0" w:space="0" w:color="auto"/>
          </w:divBdr>
        </w:div>
        <w:div w:id="1123422827">
          <w:marLeft w:val="0"/>
          <w:marRight w:val="0"/>
          <w:marTop w:val="0"/>
          <w:marBottom w:val="0"/>
          <w:divBdr>
            <w:top w:val="none" w:sz="0" w:space="0" w:color="auto"/>
            <w:left w:val="none" w:sz="0" w:space="0" w:color="auto"/>
            <w:bottom w:val="none" w:sz="0" w:space="0" w:color="auto"/>
            <w:right w:val="none" w:sz="0" w:space="0" w:color="auto"/>
          </w:divBdr>
        </w:div>
        <w:div w:id="441804620">
          <w:marLeft w:val="0"/>
          <w:marRight w:val="0"/>
          <w:marTop w:val="0"/>
          <w:marBottom w:val="0"/>
          <w:divBdr>
            <w:top w:val="none" w:sz="0" w:space="0" w:color="auto"/>
            <w:left w:val="none" w:sz="0" w:space="0" w:color="auto"/>
            <w:bottom w:val="none" w:sz="0" w:space="0" w:color="auto"/>
            <w:right w:val="none" w:sz="0" w:space="0" w:color="auto"/>
          </w:divBdr>
        </w:div>
        <w:div w:id="1713531935">
          <w:marLeft w:val="0"/>
          <w:marRight w:val="0"/>
          <w:marTop w:val="0"/>
          <w:marBottom w:val="0"/>
          <w:divBdr>
            <w:top w:val="none" w:sz="0" w:space="0" w:color="auto"/>
            <w:left w:val="none" w:sz="0" w:space="0" w:color="auto"/>
            <w:bottom w:val="none" w:sz="0" w:space="0" w:color="auto"/>
            <w:right w:val="none" w:sz="0" w:space="0" w:color="auto"/>
          </w:divBdr>
        </w:div>
        <w:div w:id="430204784">
          <w:marLeft w:val="0"/>
          <w:marRight w:val="0"/>
          <w:marTop w:val="0"/>
          <w:marBottom w:val="0"/>
          <w:divBdr>
            <w:top w:val="none" w:sz="0" w:space="0" w:color="auto"/>
            <w:left w:val="none" w:sz="0" w:space="0" w:color="auto"/>
            <w:bottom w:val="none" w:sz="0" w:space="0" w:color="auto"/>
            <w:right w:val="none" w:sz="0" w:space="0" w:color="auto"/>
          </w:divBdr>
        </w:div>
        <w:div w:id="1629358651">
          <w:marLeft w:val="0"/>
          <w:marRight w:val="0"/>
          <w:marTop w:val="0"/>
          <w:marBottom w:val="0"/>
          <w:divBdr>
            <w:top w:val="none" w:sz="0" w:space="0" w:color="auto"/>
            <w:left w:val="none" w:sz="0" w:space="0" w:color="auto"/>
            <w:bottom w:val="none" w:sz="0" w:space="0" w:color="auto"/>
            <w:right w:val="none" w:sz="0" w:space="0" w:color="auto"/>
          </w:divBdr>
        </w:div>
        <w:div w:id="261764064">
          <w:marLeft w:val="0"/>
          <w:marRight w:val="0"/>
          <w:marTop w:val="0"/>
          <w:marBottom w:val="0"/>
          <w:divBdr>
            <w:top w:val="none" w:sz="0" w:space="0" w:color="auto"/>
            <w:left w:val="none" w:sz="0" w:space="0" w:color="auto"/>
            <w:bottom w:val="none" w:sz="0" w:space="0" w:color="auto"/>
            <w:right w:val="none" w:sz="0" w:space="0" w:color="auto"/>
          </w:divBdr>
        </w:div>
        <w:div w:id="494421212">
          <w:marLeft w:val="0"/>
          <w:marRight w:val="0"/>
          <w:marTop w:val="0"/>
          <w:marBottom w:val="0"/>
          <w:divBdr>
            <w:top w:val="none" w:sz="0" w:space="0" w:color="auto"/>
            <w:left w:val="none" w:sz="0" w:space="0" w:color="auto"/>
            <w:bottom w:val="none" w:sz="0" w:space="0" w:color="auto"/>
            <w:right w:val="none" w:sz="0" w:space="0" w:color="auto"/>
          </w:divBdr>
        </w:div>
        <w:div w:id="954674017">
          <w:marLeft w:val="0"/>
          <w:marRight w:val="0"/>
          <w:marTop w:val="0"/>
          <w:marBottom w:val="0"/>
          <w:divBdr>
            <w:top w:val="none" w:sz="0" w:space="0" w:color="auto"/>
            <w:left w:val="none" w:sz="0" w:space="0" w:color="auto"/>
            <w:bottom w:val="none" w:sz="0" w:space="0" w:color="auto"/>
            <w:right w:val="none" w:sz="0" w:space="0" w:color="auto"/>
          </w:divBdr>
        </w:div>
        <w:div w:id="1183470700">
          <w:marLeft w:val="0"/>
          <w:marRight w:val="0"/>
          <w:marTop w:val="0"/>
          <w:marBottom w:val="0"/>
          <w:divBdr>
            <w:top w:val="none" w:sz="0" w:space="0" w:color="auto"/>
            <w:left w:val="none" w:sz="0" w:space="0" w:color="auto"/>
            <w:bottom w:val="none" w:sz="0" w:space="0" w:color="auto"/>
            <w:right w:val="none" w:sz="0" w:space="0" w:color="auto"/>
          </w:divBdr>
        </w:div>
        <w:div w:id="1727988535">
          <w:marLeft w:val="0"/>
          <w:marRight w:val="0"/>
          <w:marTop w:val="0"/>
          <w:marBottom w:val="0"/>
          <w:divBdr>
            <w:top w:val="none" w:sz="0" w:space="0" w:color="auto"/>
            <w:left w:val="none" w:sz="0" w:space="0" w:color="auto"/>
            <w:bottom w:val="none" w:sz="0" w:space="0" w:color="auto"/>
            <w:right w:val="none" w:sz="0" w:space="0" w:color="auto"/>
          </w:divBdr>
        </w:div>
        <w:div w:id="1553342624">
          <w:marLeft w:val="0"/>
          <w:marRight w:val="0"/>
          <w:marTop w:val="0"/>
          <w:marBottom w:val="0"/>
          <w:divBdr>
            <w:top w:val="none" w:sz="0" w:space="0" w:color="auto"/>
            <w:left w:val="none" w:sz="0" w:space="0" w:color="auto"/>
            <w:bottom w:val="none" w:sz="0" w:space="0" w:color="auto"/>
            <w:right w:val="none" w:sz="0" w:space="0" w:color="auto"/>
          </w:divBdr>
        </w:div>
        <w:div w:id="952709271">
          <w:marLeft w:val="0"/>
          <w:marRight w:val="0"/>
          <w:marTop w:val="0"/>
          <w:marBottom w:val="0"/>
          <w:divBdr>
            <w:top w:val="none" w:sz="0" w:space="0" w:color="auto"/>
            <w:left w:val="none" w:sz="0" w:space="0" w:color="auto"/>
            <w:bottom w:val="none" w:sz="0" w:space="0" w:color="auto"/>
            <w:right w:val="none" w:sz="0" w:space="0" w:color="auto"/>
          </w:divBdr>
        </w:div>
        <w:div w:id="524293666">
          <w:marLeft w:val="0"/>
          <w:marRight w:val="0"/>
          <w:marTop w:val="0"/>
          <w:marBottom w:val="0"/>
          <w:divBdr>
            <w:top w:val="none" w:sz="0" w:space="0" w:color="auto"/>
            <w:left w:val="none" w:sz="0" w:space="0" w:color="auto"/>
            <w:bottom w:val="none" w:sz="0" w:space="0" w:color="auto"/>
            <w:right w:val="none" w:sz="0" w:space="0" w:color="auto"/>
          </w:divBdr>
        </w:div>
        <w:div w:id="417362401">
          <w:marLeft w:val="0"/>
          <w:marRight w:val="0"/>
          <w:marTop w:val="0"/>
          <w:marBottom w:val="0"/>
          <w:divBdr>
            <w:top w:val="none" w:sz="0" w:space="0" w:color="auto"/>
            <w:left w:val="none" w:sz="0" w:space="0" w:color="auto"/>
            <w:bottom w:val="none" w:sz="0" w:space="0" w:color="auto"/>
            <w:right w:val="none" w:sz="0" w:space="0" w:color="auto"/>
          </w:divBdr>
        </w:div>
        <w:div w:id="1788619449">
          <w:marLeft w:val="0"/>
          <w:marRight w:val="0"/>
          <w:marTop w:val="0"/>
          <w:marBottom w:val="0"/>
          <w:divBdr>
            <w:top w:val="none" w:sz="0" w:space="0" w:color="auto"/>
            <w:left w:val="none" w:sz="0" w:space="0" w:color="auto"/>
            <w:bottom w:val="none" w:sz="0" w:space="0" w:color="auto"/>
            <w:right w:val="none" w:sz="0" w:space="0" w:color="auto"/>
          </w:divBdr>
        </w:div>
        <w:div w:id="425854528">
          <w:marLeft w:val="0"/>
          <w:marRight w:val="0"/>
          <w:marTop w:val="0"/>
          <w:marBottom w:val="0"/>
          <w:divBdr>
            <w:top w:val="none" w:sz="0" w:space="0" w:color="auto"/>
            <w:left w:val="none" w:sz="0" w:space="0" w:color="auto"/>
            <w:bottom w:val="none" w:sz="0" w:space="0" w:color="auto"/>
            <w:right w:val="none" w:sz="0" w:space="0" w:color="auto"/>
          </w:divBdr>
        </w:div>
        <w:div w:id="1425806575">
          <w:marLeft w:val="0"/>
          <w:marRight w:val="0"/>
          <w:marTop w:val="0"/>
          <w:marBottom w:val="0"/>
          <w:divBdr>
            <w:top w:val="none" w:sz="0" w:space="0" w:color="auto"/>
            <w:left w:val="none" w:sz="0" w:space="0" w:color="auto"/>
            <w:bottom w:val="none" w:sz="0" w:space="0" w:color="auto"/>
            <w:right w:val="none" w:sz="0" w:space="0" w:color="auto"/>
          </w:divBdr>
        </w:div>
        <w:div w:id="759182280">
          <w:marLeft w:val="0"/>
          <w:marRight w:val="0"/>
          <w:marTop w:val="0"/>
          <w:marBottom w:val="0"/>
          <w:divBdr>
            <w:top w:val="none" w:sz="0" w:space="0" w:color="auto"/>
            <w:left w:val="none" w:sz="0" w:space="0" w:color="auto"/>
            <w:bottom w:val="none" w:sz="0" w:space="0" w:color="auto"/>
            <w:right w:val="none" w:sz="0" w:space="0" w:color="auto"/>
          </w:divBdr>
        </w:div>
      </w:divsChild>
    </w:div>
    <w:div w:id="8692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closure-of-educational-settings-information-for-parents-and-carers/closure-of-educational-settings-information-for-parents-and-carer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6E13EE648241D693F8D1452958CFCF"/>
        <w:category>
          <w:name w:val="General"/>
          <w:gallery w:val="placeholder"/>
        </w:category>
        <w:types>
          <w:type w:val="bbPlcHdr"/>
        </w:types>
        <w:behaviors>
          <w:behavior w:val="content"/>
        </w:behaviors>
        <w:guid w:val="{DCAFF5B3-CAB8-4C38-BB98-D06F2182EB30}"/>
      </w:docPartPr>
      <w:docPartBody>
        <w:p w:rsidR="00E40A5E" w:rsidRDefault="00EA15EE" w:rsidP="00EA15EE">
          <w:pPr>
            <w:pStyle w:val="6B6E13EE648241D693F8D1452958CFCF"/>
          </w:pPr>
          <w:r>
            <w:rPr>
              <w:caps/>
              <w:color w:val="FFFFFF" w:themeColor="background1"/>
              <w:sz w:val="18"/>
              <w:szCs w:val="18"/>
            </w:rPr>
            <w:t>[Document title]</w:t>
          </w:r>
        </w:p>
      </w:docPartBody>
    </w:docPart>
    <w:docPart>
      <w:docPartPr>
        <w:name w:val="FBFE2B04B1A1428593F07D6FBF60C323"/>
        <w:category>
          <w:name w:val="General"/>
          <w:gallery w:val="placeholder"/>
        </w:category>
        <w:types>
          <w:type w:val="bbPlcHdr"/>
        </w:types>
        <w:behaviors>
          <w:behavior w:val="content"/>
        </w:behaviors>
        <w:guid w:val="{7984BE21-17B9-45A5-AE12-C03557063937}"/>
      </w:docPartPr>
      <w:docPartBody>
        <w:p w:rsidR="00E40A5E" w:rsidRDefault="00EA15EE" w:rsidP="00EA15EE">
          <w:pPr>
            <w:pStyle w:val="FBFE2B04B1A1428593F07D6FBF60C32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EE"/>
    <w:rsid w:val="00414A6F"/>
    <w:rsid w:val="00CE6F1F"/>
    <w:rsid w:val="00DD0D1F"/>
    <w:rsid w:val="00E40A5E"/>
    <w:rsid w:val="00EA15EE"/>
    <w:rsid w:val="00F314FE"/>
    <w:rsid w:val="00F44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6E13EE648241D693F8D1452958CFCF">
    <w:name w:val="6B6E13EE648241D693F8D1452958CFCF"/>
    <w:rsid w:val="00EA15EE"/>
  </w:style>
  <w:style w:type="paragraph" w:customStyle="1" w:styleId="FBFE2B04B1A1428593F07D6FBF60C323">
    <w:name w:val="FBFE2B04B1A1428593F07D6FBF60C323"/>
    <w:rsid w:val="00EA1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instructions for online tuition                                updated march  2020</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government guidelines in reference to private tuition                                                        updated june   2020</dc:title>
  <dc:subject/>
  <dc:creator>HLTS</dc:creator>
  <cp:keywords/>
  <dc:description/>
  <cp:lastModifiedBy>Hilda Laing</cp:lastModifiedBy>
  <cp:revision>6</cp:revision>
  <dcterms:created xsi:type="dcterms:W3CDTF">2020-06-16T14:09:00Z</dcterms:created>
  <dcterms:modified xsi:type="dcterms:W3CDTF">2020-06-16T14:17:00Z</dcterms:modified>
</cp:coreProperties>
</file>